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100" w:before="120" w:line="240" w:lineRule="auto"/>
        <w:ind w:left="0" w:right="0" w:firstLine="0"/>
        <w:jc w:val="left"/>
        <w:rPr>
          <w:rFonts w:ascii="Helvetica Neue" w:cs="Helvetica Neue" w:eastAsia="Helvetica Neue" w:hAnsi="Helvetica Neue"/>
          <w:b w:val="0"/>
          <w:i w:val="0"/>
          <w:smallCaps w:val="0"/>
          <w:strike w:val="0"/>
          <w:color w:val="79c143"/>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79c143"/>
          <w:sz w:val="36"/>
          <w:szCs w:val="36"/>
          <w:u w:val="none"/>
          <w:shd w:fill="auto" w:val="clear"/>
          <w:vertAlign w:val="baseline"/>
          <w:rtl w:val="0"/>
        </w:rPr>
        <w:t xml:space="preserve">Frequently Asked Question</w:t>
      </w:r>
      <w:bookmarkStart w:colFirst="0" w:colLast="0" w:name="bookmark=id.gjdgxs" w:id="0"/>
      <w:bookmarkEnd w:id="0"/>
      <w:r w:rsidDel="00000000" w:rsidR="00000000" w:rsidRPr="00000000">
        <w:rPr>
          <w:rFonts w:ascii="Helvetica Neue" w:cs="Helvetica Neue" w:eastAsia="Helvetica Neue" w:hAnsi="Helvetica Neue"/>
          <w:b w:val="1"/>
          <w:i w:val="0"/>
          <w:smallCaps w:val="0"/>
          <w:strike w:val="0"/>
          <w:color w:val="79c143"/>
          <w:sz w:val="36"/>
          <w:szCs w:val="36"/>
          <w:u w:val="none"/>
          <w:shd w:fill="auto" w:val="clear"/>
          <w:vertAlign w:val="baseline"/>
          <w:rtl w:val="0"/>
        </w:rPr>
        <w:t xml:space="preserve">s</w:t>
      </w:r>
      <w:r w:rsidDel="00000000" w:rsidR="00000000" w:rsidRPr="00000000">
        <w:rPr>
          <w:rtl w:val="0"/>
        </w:rPr>
      </w:r>
    </w:p>
    <w:p w:rsidR="00000000" w:rsidDel="00000000" w:rsidP="00000000" w:rsidRDefault="00000000" w:rsidRPr="00000000" w14:paraId="00000002">
      <w:pPr>
        <w:rPr>
          <w:rFonts w:ascii="Helvetica Neue" w:cs="Helvetica Neue" w:eastAsia="Helvetica Neue" w:hAnsi="Helvetica Neue"/>
        </w:rPr>
      </w:pPr>
      <w:r w:rsidDel="00000000" w:rsidR="00000000" w:rsidRPr="00000000">
        <w:rPr>
          <w:rFonts w:ascii="Helvetica Neue" w:cs="Helvetica Neue" w:eastAsia="Helvetica Neue" w:hAnsi="Helvetica Neue"/>
          <w:sz w:val="32"/>
          <w:szCs w:val="32"/>
          <w:rtl w:val="0"/>
        </w:rPr>
        <w:t xml:space="preserve">headspace Bondi Junction, Miranda and Hurstville</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32"/>
          <w:szCs w:val="32"/>
          <w:rtl w:val="0"/>
        </w:rPr>
        <w:t xml:space="preserve">Family Reference Group</w:t>
      </w: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At headspace, family is defined uniquely by each young person. Family is considered an integral part of a young person’s circle of care. Family and other caregivers – whether by birth, choice or circumstance – hold a significant role in supporting a young person by fostering a sense of belonging and connection through their shared experience. The term family may include parents, caregivers, siblings, partners, Elders, kin, mentors and other community members who are viewed by the young person as people who play a significant emotional, cultural, faith-based or other role in their life</w:t>
      </w:r>
    </w:p>
    <w:p w:rsidR="00000000" w:rsidDel="00000000" w:rsidP="00000000" w:rsidRDefault="00000000" w:rsidRPr="00000000" w14:paraId="00000006">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 What is the headspace Family Reference Group?</w:t>
      </w:r>
    </w:p>
    <w:p w:rsidR="00000000" w:rsidDel="00000000" w:rsidP="00000000" w:rsidRDefault="00000000" w:rsidRPr="00000000" w14:paraId="00000008">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Family Reference Group is a group of up to 6+ people who may have had a family member access mental health services. They consult with headspace</w:t>
      </w:r>
      <w:r w:rsidDel="00000000" w:rsidR="00000000" w:rsidRPr="00000000">
        <w:rPr>
          <w:rFonts w:ascii="Helvetica Neue" w:cs="Helvetica Neue" w:eastAsia="Helvetica Neue" w:hAnsi="Helvetica Neue"/>
          <w:color w:val="000000"/>
          <w:highlight w:val="white"/>
          <w:rtl w:val="0"/>
        </w:rPr>
        <w:t xml:space="preserve"> Bondi Junction, Miranda and Hurstville </w:t>
      </w:r>
      <w:r w:rsidDel="00000000" w:rsidR="00000000" w:rsidRPr="00000000">
        <w:rPr>
          <w:rFonts w:ascii="Helvetica Neue" w:cs="Helvetica Neue" w:eastAsia="Helvetica Neue" w:hAnsi="Helvetica Neue"/>
          <w:rtl w:val="0"/>
        </w:rPr>
        <w:t xml:space="preserve">on a variety of topics and issues, and are involved in a number of local and national projects.</w:t>
      </w:r>
    </w:p>
    <w:p w:rsidR="00000000" w:rsidDel="00000000" w:rsidP="00000000" w:rsidRDefault="00000000" w:rsidRPr="00000000" w14:paraId="0000000A">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reference group aims to give family members the opportunity to provide input into the strategic direction of headspace</w:t>
      </w:r>
      <w:r w:rsidDel="00000000" w:rsidR="00000000" w:rsidRPr="00000000">
        <w:rPr>
          <w:rFonts w:ascii="Helvetica Neue" w:cs="Helvetica Neue" w:eastAsia="Helvetica Neue" w:hAnsi="Helvetica Neue"/>
          <w:color w:val="000000"/>
          <w:highlight w:val="white"/>
          <w:rtl w:val="0"/>
        </w:rPr>
        <w:t xml:space="preserve"> Bondi Junction, Miranda and Hurstville </w:t>
      </w:r>
      <w:r w:rsidDel="00000000" w:rsidR="00000000" w:rsidRPr="00000000">
        <w:rPr>
          <w:rFonts w:ascii="Helvetica Neue" w:cs="Helvetica Neue" w:eastAsia="Helvetica Neue" w:hAnsi="Helvetica Neue"/>
          <w:rtl w:val="0"/>
        </w:rPr>
        <w:t xml:space="preserve">programs and services.</w:t>
      </w:r>
    </w:p>
    <w:p w:rsidR="00000000" w:rsidDel="00000000" w:rsidP="00000000" w:rsidRDefault="00000000" w:rsidRPr="00000000" w14:paraId="0000000C">
      <w:pPr>
        <w:ind w:left="36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reference group will consist of up to 6+</w:t>
      </w:r>
      <w:r w:rsidDel="00000000" w:rsidR="00000000" w:rsidRPr="00000000">
        <w:rPr>
          <w:rFonts w:ascii="Helvetica Neue" w:cs="Helvetica Neue" w:eastAsia="Helvetica Neue" w:hAnsi="Helvetica Neue"/>
          <w:color w:val="000000"/>
          <w:highlight w:val="white"/>
          <w:rtl w:val="0"/>
        </w:rPr>
        <w:t xml:space="preserve"> </w:t>
      </w:r>
      <w:r w:rsidDel="00000000" w:rsidR="00000000" w:rsidRPr="00000000">
        <w:rPr>
          <w:rFonts w:ascii="Helvetica Neue" w:cs="Helvetica Neue" w:eastAsia="Helvetica Neue" w:hAnsi="Helvetica Neue"/>
          <w:rtl w:val="0"/>
        </w:rPr>
        <w:t xml:space="preserve">people. </w:t>
      </w:r>
    </w:p>
    <w:p w:rsidR="00000000" w:rsidDel="00000000" w:rsidP="00000000" w:rsidRDefault="00000000" w:rsidRPr="00000000" w14:paraId="0000000E">
      <w:pPr>
        <w:numPr>
          <w:ilvl w:val="0"/>
          <w:numId w:val="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All members must have experience supporting a young person with mental health issues </w:t>
      </w:r>
    </w:p>
    <w:p w:rsidR="00000000" w:rsidDel="00000000" w:rsidP="00000000" w:rsidRDefault="00000000" w:rsidRPr="00000000" w14:paraId="0000000F">
      <w:pPr>
        <w:numPr>
          <w:ilvl w:val="0"/>
          <w:numId w:val="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mix of ages and genders </w:t>
      </w:r>
    </w:p>
    <w:p w:rsidR="00000000" w:rsidDel="00000000" w:rsidP="00000000" w:rsidRDefault="00000000" w:rsidRPr="00000000" w14:paraId="00000010">
      <w:pPr>
        <w:numPr>
          <w:ilvl w:val="0"/>
          <w:numId w:val="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Representation from Aboriginal and Torres Strait Islander families</w:t>
      </w:r>
    </w:p>
    <w:p w:rsidR="00000000" w:rsidDel="00000000" w:rsidP="00000000" w:rsidRDefault="00000000" w:rsidRPr="00000000" w14:paraId="00000011">
      <w:pPr>
        <w:numPr>
          <w:ilvl w:val="0"/>
          <w:numId w:val="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Representation from diverse cultural and linguistic backgrounds</w:t>
      </w:r>
    </w:p>
    <w:p w:rsidR="00000000" w:rsidDel="00000000" w:rsidP="00000000" w:rsidRDefault="00000000" w:rsidRPr="00000000" w14:paraId="00000012">
      <w:pPr>
        <w:numPr>
          <w:ilvl w:val="0"/>
          <w:numId w:val="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diversity of family type </w:t>
      </w:r>
    </w:p>
    <w:p w:rsidR="00000000" w:rsidDel="00000000" w:rsidP="00000000" w:rsidRDefault="00000000" w:rsidRPr="00000000" w14:paraId="00000013">
      <w:pPr>
        <w:numPr>
          <w:ilvl w:val="0"/>
          <w:numId w:val="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All members must have easy and regular access to the internet and phone</w:t>
      </w:r>
    </w:p>
    <w:p w:rsidR="00000000" w:rsidDel="00000000" w:rsidP="00000000" w:rsidRDefault="00000000" w:rsidRPr="00000000" w14:paraId="0000001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 What does being in the reference group involve?</w:t>
      </w:r>
    </w:p>
    <w:p w:rsidR="00000000" w:rsidDel="00000000" w:rsidP="00000000" w:rsidRDefault="00000000" w:rsidRPr="00000000" w14:paraId="00000017">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8">
      <w:pPr>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Members of the Family Reference Group will have the opportunity to be involved in a number of ways including:</w:t>
      </w:r>
      <w:r w:rsidDel="00000000" w:rsidR="00000000" w:rsidRPr="00000000">
        <w:rPr>
          <w:rtl w:val="0"/>
        </w:rPr>
      </w:r>
    </w:p>
    <w:p w:rsidR="00000000" w:rsidDel="00000000" w:rsidP="00000000" w:rsidRDefault="00000000" w:rsidRPr="00000000" w14:paraId="00000019">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A">
      <w:pPr>
        <w:numPr>
          <w:ilvl w:val="0"/>
          <w:numId w:val="2"/>
        </w:numPr>
        <w:ind w:left="3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 consultants for headspace</w:t>
      </w:r>
      <w:r w:rsidDel="00000000" w:rsidR="00000000" w:rsidRPr="00000000">
        <w:rPr>
          <w:rFonts w:ascii="Helvetica Neue" w:cs="Helvetica Neue" w:eastAsia="Helvetica Neue" w:hAnsi="Helvetica Neue"/>
          <w:color w:val="000000"/>
          <w:highlight w:val="white"/>
          <w:rtl w:val="0"/>
        </w:rPr>
        <w:t xml:space="preserve"> Bondi Junction, Miranda and Hurstville </w:t>
      </w:r>
      <w:r w:rsidDel="00000000" w:rsidR="00000000" w:rsidRPr="00000000">
        <w:rPr>
          <w:rFonts w:ascii="Helvetica Neue" w:cs="Helvetica Neue" w:eastAsia="Helvetica Neue" w:hAnsi="Helvetica Neue"/>
          <w:rtl w:val="0"/>
        </w:rPr>
        <w:t xml:space="preserve">by providing feedback to all areas of the organisation in a variety of ways</w:t>
      </w:r>
    </w:p>
    <w:p w:rsidR="00000000" w:rsidDel="00000000" w:rsidP="00000000" w:rsidRDefault="00000000" w:rsidRPr="00000000" w14:paraId="0000001B">
      <w:pPr>
        <w:numPr>
          <w:ilvl w:val="0"/>
          <w:numId w:val="2"/>
        </w:numPr>
        <w:ind w:left="3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Local and national projects</w:t>
      </w:r>
    </w:p>
    <w:p w:rsidR="00000000" w:rsidDel="00000000" w:rsidP="00000000" w:rsidRDefault="00000000" w:rsidRPr="00000000" w14:paraId="0000001C">
      <w:pPr>
        <w:numPr>
          <w:ilvl w:val="0"/>
          <w:numId w:val="2"/>
        </w:numPr>
        <w:ind w:left="3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Media spokespeople for headspace </w:t>
      </w:r>
      <w:r w:rsidDel="00000000" w:rsidR="00000000" w:rsidRPr="00000000">
        <w:rPr>
          <w:rFonts w:ascii="Helvetica Neue" w:cs="Helvetica Neue" w:eastAsia="Helvetica Neue" w:hAnsi="Helvetica Neue"/>
          <w:color w:val="000000"/>
          <w:highlight w:val="white"/>
          <w:rtl w:val="0"/>
        </w:rPr>
        <w:t xml:space="preserve">Bondi Junction, Miranda and Hurstville </w:t>
      </w:r>
      <w:r w:rsidDel="00000000" w:rsidR="00000000" w:rsidRPr="00000000">
        <w:rPr>
          <w:rFonts w:ascii="Helvetica Neue" w:cs="Helvetica Neue" w:eastAsia="Helvetica Neue" w:hAnsi="Helvetica Neue"/>
          <w:rtl w:val="0"/>
        </w:rPr>
        <w:t xml:space="preserve">local centres</w:t>
      </w:r>
    </w:p>
    <w:p w:rsidR="00000000" w:rsidDel="00000000" w:rsidP="00000000" w:rsidRDefault="00000000" w:rsidRPr="00000000" w14:paraId="0000001D">
      <w:pPr>
        <w:numPr>
          <w:ilvl w:val="0"/>
          <w:numId w:val="2"/>
        </w:numPr>
        <w:ind w:left="3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Marketing, Promotion and Community Awareness </w:t>
      </w:r>
    </w:p>
    <w:p w:rsidR="00000000" w:rsidDel="00000000" w:rsidP="00000000" w:rsidRDefault="00000000" w:rsidRPr="00000000" w14:paraId="0000001E">
      <w:pPr>
        <w:numPr>
          <w:ilvl w:val="0"/>
          <w:numId w:val="2"/>
        </w:numPr>
        <w:ind w:left="3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Resource development</w:t>
      </w:r>
    </w:p>
    <w:p w:rsidR="00000000" w:rsidDel="00000000" w:rsidP="00000000" w:rsidRDefault="00000000" w:rsidRPr="00000000" w14:paraId="0000001F">
      <w:pPr>
        <w:numPr>
          <w:ilvl w:val="0"/>
          <w:numId w:val="2"/>
        </w:numPr>
        <w:ind w:left="3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Education and training for both staff and young people</w:t>
      </w:r>
    </w:p>
    <w:p w:rsidR="00000000" w:rsidDel="00000000" w:rsidP="00000000" w:rsidRDefault="00000000" w:rsidRPr="00000000" w14:paraId="00000020">
      <w:pPr>
        <w:numPr>
          <w:ilvl w:val="0"/>
          <w:numId w:val="2"/>
        </w:numPr>
        <w:ind w:left="3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Evaluation and Research</w:t>
      </w:r>
    </w:p>
    <w:p w:rsidR="00000000" w:rsidDel="00000000" w:rsidP="00000000" w:rsidRDefault="00000000" w:rsidRPr="00000000" w14:paraId="00000021">
      <w:pPr>
        <w:numPr>
          <w:ilvl w:val="0"/>
          <w:numId w:val="2"/>
        </w:numPr>
        <w:ind w:left="3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Policy advocacy</w:t>
      </w:r>
    </w:p>
    <w:p w:rsidR="00000000" w:rsidDel="00000000" w:rsidP="00000000" w:rsidRDefault="00000000" w:rsidRPr="00000000" w14:paraId="0000002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By providing a variety of activities it is hoped that it will provide the opportunity to draw on people’s strengths, abilities and capabilities, while also appealing to a broad range of interests.</w:t>
      </w:r>
    </w:p>
    <w:p w:rsidR="00000000" w:rsidDel="00000000" w:rsidP="00000000" w:rsidRDefault="00000000" w:rsidRPr="00000000" w14:paraId="00000024">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6">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8">
      <w:pPr>
        <w:spacing w:after="280" w:before="28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3. What’s the time commitment?</w:t>
      </w:r>
      <w:r w:rsidDel="00000000" w:rsidR="00000000" w:rsidRPr="00000000">
        <w:rPr>
          <w:rtl w:val="0"/>
        </w:rPr>
      </w:r>
    </w:p>
    <w:p w:rsidR="00000000" w:rsidDel="00000000" w:rsidP="00000000" w:rsidRDefault="00000000" w:rsidRPr="00000000" w14:paraId="00000029">
      <w:pPr>
        <w:spacing w:after="280" w:before="28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appointment of Family Reference Group Members is </w:t>
      </w:r>
      <w:r w:rsidDel="00000000" w:rsidR="00000000" w:rsidRPr="00000000">
        <w:rPr>
          <w:rFonts w:ascii="Helvetica Neue" w:cs="Helvetica Neue" w:eastAsia="Helvetica Neue" w:hAnsi="Helvetica Neue"/>
          <w:color w:val="000000"/>
          <w:highlight w:val="white"/>
          <w:rtl w:val="0"/>
        </w:rPr>
        <w:t xml:space="preserve">12 months</w:t>
      </w:r>
      <w:r w:rsidDel="00000000" w:rsidR="00000000" w:rsidRPr="00000000">
        <w:rPr>
          <w:rFonts w:ascii="Helvetica Neue" w:cs="Helvetica Neue" w:eastAsia="Helvetica Neue" w:hAnsi="Helvetica Neue"/>
          <w:rtl w:val="0"/>
        </w:rPr>
        <w:t xml:space="preserve">. There will be face-to-face meetings held </w:t>
      </w:r>
      <w:r w:rsidDel="00000000" w:rsidR="00000000" w:rsidRPr="00000000">
        <w:rPr>
          <w:rFonts w:ascii="Helvetica Neue" w:cs="Helvetica Neue" w:eastAsia="Helvetica Neue" w:hAnsi="Helvetica Neue"/>
          <w:color w:val="000000"/>
          <w:highlight w:val="white"/>
          <w:rtl w:val="0"/>
        </w:rPr>
        <w:t xml:space="preserve">quarterly </w:t>
      </w:r>
      <w:r w:rsidDel="00000000" w:rsidR="00000000" w:rsidRPr="00000000">
        <w:rPr>
          <w:rFonts w:ascii="Helvetica Neue" w:cs="Helvetica Neue" w:eastAsia="Helvetica Neue" w:hAnsi="Helvetica Neue"/>
          <w:rtl w:val="0"/>
        </w:rPr>
        <w:t xml:space="preserve">between Bondi Junction, Miranda and Hurstville, with the option of virtual meetings.</w:t>
      </w:r>
    </w:p>
    <w:p w:rsidR="00000000" w:rsidDel="00000000" w:rsidP="00000000" w:rsidRDefault="00000000" w:rsidRPr="00000000" w14:paraId="0000002A">
      <w:pPr>
        <w:spacing w:after="280" w:before="28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between the face to face events, contact will be maintained through </w:t>
      </w:r>
      <w:r w:rsidDel="00000000" w:rsidR="00000000" w:rsidRPr="00000000">
        <w:rPr>
          <w:rFonts w:ascii="Helvetica Neue" w:cs="Helvetica Neue" w:eastAsia="Helvetica Neue" w:hAnsi="Helvetica Neue"/>
          <w:rtl w:val="0"/>
        </w:rPr>
        <w:t xml:space="preserve">Facebook, email, and teleconferences. There will be an expectation that you participate regularly in group discussions. This is a volunteer role, and although you may be paid for some of the events, it is expected that you will also volunteer your time for subcommittees, projects and other events.</w:t>
      </w:r>
    </w:p>
    <w:p w:rsidR="00000000" w:rsidDel="00000000" w:rsidP="00000000" w:rsidRDefault="00000000" w:rsidRPr="00000000" w14:paraId="0000002B">
      <w:pPr>
        <w:spacing w:after="280" w:before="28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4. Can you tell me more about the activities that I can be involved in?</w:t>
      </w:r>
    </w:p>
    <w:p w:rsidR="00000000" w:rsidDel="00000000" w:rsidP="00000000" w:rsidRDefault="00000000" w:rsidRPr="00000000" w14:paraId="0000002C">
      <w:pPr>
        <w:spacing w:after="280" w:before="28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are a number of activities that Family Reference Group members have the opportunity to be involved in.  You do not need to have previous experience in order to participate in any of these.  </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MEDIA SPOKESPEOPLE AND COMMUNITY ENGAGEMENT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What is 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Family Reference Group members are supported to become active community advocates for youth mental health and for the involvement of family.  The goal is to raise awareness of youth mental health, encourage young people to seek help early and to educate the broader community in youth mental health. Members may be involved in community education activities, or as media spokespeople on the issue of youth mental health. Media Spokespeople may be requested to speak at public functions or at local schools, mental health forums, conferences and the like.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LOCAL PROJECTS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What is 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With support from headspace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Bondi Junction, Miranda and Hurstville,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members of the Reference Group may have the opportunity to lead specific projects. We encourage members to develop their own projects where they see a need. Interested members will be required to submit a project proposal; feasibility will be assessed by a panel of headspace</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Bondi Junction, Miranda and Hurstville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employees.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INVOLVEMENT IN FOCUS GROUPS AND CONSULTATIONS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What is 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From time-to-time, focus groups are held around specific topics to help headspace decide on direction of its activities and resources to be developed. The purpose is to ensure that the interests and opinions of family and friends are represented in all aspects of headspace activity.</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When do they meet?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These discussions may take place at face-to-face meetings or may occur between meetings via online forums or over the phone.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EVALUATION, RESEARCH AND POLICY ADVOCACY</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72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What is it?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Members may have the opportunity to contribute to evaluation and research at headspace</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Bondi Junction, Miranda and Hurstville.</w:t>
      </w:r>
      <w:r w:rsidDel="00000000" w:rsidR="00000000" w:rsidRPr="00000000">
        <w:rPr>
          <w:rtl w:val="0"/>
        </w:rPr>
      </w:r>
    </w:p>
    <w:p w:rsidR="00000000" w:rsidDel="00000000" w:rsidP="00000000" w:rsidRDefault="00000000" w:rsidRPr="00000000" w14:paraId="0000003E">
      <w:pPr>
        <w:rPr>
          <w:rFonts w:ascii="Helvetica Neue" w:cs="Helvetica Neue" w:eastAsia="Helvetica Neue" w:hAnsi="Helvetica Neue"/>
        </w:rPr>
      </w:pPr>
      <w:r w:rsidDel="00000000" w:rsidR="00000000" w:rsidRPr="00000000">
        <w:rPr>
          <w:rtl w:val="0"/>
        </w:rPr>
      </w:r>
    </w:p>
    <w:bookmarkStart w:colFirst="0" w:colLast="0" w:name="bookmark=id.30j0zll" w:id="1"/>
    <w:bookmarkEnd w:id="1"/>
    <w:bookmarkStart w:colFirst="0" w:colLast="0" w:name="bookmark=id.1fob9te" w:id="2"/>
    <w:bookmarkEnd w:id="2"/>
    <w:bookmarkStart w:colFirst="0" w:colLast="0" w:name="bookmark=id.2et92p0" w:id="3"/>
    <w:bookmarkEnd w:id="3"/>
    <w:bookmarkStart w:colFirst="0" w:colLast="0" w:name="bookmark=id.3znysh7" w:id="4"/>
    <w:bookmarkEnd w:id="4"/>
    <w:p w:rsidR="00000000" w:rsidDel="00000000" w:rsidP="00000000" w:rsidRDefault="00000000" w:rsidRPr="00000000" w14:paraId="0000003F">
      <w:pPr>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If you have any further questions, please contact your local headspace: </w:t>
      </w:r>
      <w:r w:rsidDel="00000000" w:rsidR="00000000" w:rsidRPr="00000000">
        <w:rPr>
          <w:rtl w:val="0"/>
        </w:rPr>
      </w:r>
    </w:p>
    <w:p w:rsidR="00000000" w:rsidDel="00000000" w:rsidP="00000000" w:rsidRDefault="00000000" w:rsidRPr="00000000" w14:paraId="00000040">
      <w:pPr>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41">
      <w:pPr>
        <w:rPr>
          <w:rFonts w:ascii="Helvetica Neue" w:cs="Helvetica Neue" w:eastAsia="Helvetica Neue" w:hAnsi="Helvetica Neue"/>
          <w:b w:val="1"/>
          <w:highlight w:val="white"/>
        </w:rPr>
      </w:pPr>
      <w:r w:rsidDel="00000000" w:rsidR="00000000" w:rsidRPr="00000000">
        <w:rPr>
          <w:rFonts w:ascii="Helvetica Neue" w:cs="Helvetica Neue" w:eastAsia="Helvetica Neue" w:hAnsi="Helvetica Neue"/>
          <w:b w:val="1"/>
          <w:highlight w:val="white"/>
          <w:rtl w:val="0"/>
        </w:rPr>
        <w:t xml:space="preserve">Bondi Junction:</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Email: shanje.liu@health.nsw.gov.au</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Phone: 0438 383 715 or (02) 9366 8800</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Location: 20 Bronte Road, Bondi Junction, New South Wales 2022</w:t>
      </w:r>
    </w:p>
    <w:p w:rsidR="00000000" w:rsidDel="00000000" w:rsidP="00000000" w:rsidRDefault="00000000" w:rsidRPr="00000000" w14:paraId="0000004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6">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Miranda:</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Email: amy.lloyd1@stride.com.au</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Phone: 0431 658 457 or (02) 9575 1500</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Location: 5/522 Kingsway, Miranda NSW 2228</w:t>
      </w:r>
    </w:p>
    <w:p w:rsidR="00000000" w:rsidDel="00000000" w:rsidP="00000000" w:rsidRDefault="00000000" w:rsidRPr="00000000" w14:paraId="0000004A">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B">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Hurstville:</w:t>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Email: christina.dendrinos@stride.com.au</w:t>
      </w:r>
    </w:p>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Phone: 0481 114 037 or (02) 8048 3350</w:t>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Location: 8 Woodville St, Level 1 Suite 101 Hurstville NSW, 2220</w:t>
      </w:r>
    </w:p>
    <w:p w:rsidR="00000000" w:rsidDel="00000000" w:rsidP="00000000" w:rsidRDefault="00000000" w:rsidRPr="00000000" w14:paraId="0000004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0">
      <w:pPr>
        <w:rPr>
          <w:rFonts w:ascii="Helvetica Neue" w:cs="Helvetica Neue" w:eastAsia="Helvetica Neue" w:hAnsi="Helvetica Neue"/>
        </w:rPr>
      </w:pPr>
      <w:r w:rsidDel="00000000" w:rsidR="00000000" w:rsidRPr="00000000">
        <w:rPr>
          <w:rtl w:val="0"/>
        </w:rPr>
      </w:r>
    </w:p>
    <w:sectPr>
      <w:headerReference r:id="rId7" w:type="first"/>
      <w:footerReference r:id="rId8" w:type="default"/>
      <w:footerReference r:id="rId9" w:type="first"/>
      <w:pgSz w:h="16838" w:w="11906" w:orient="portrait"/>
      <w:pgMar w:bottom="1701" w:top="1191" w:left="1247" w:right="1247" w:header="595" w:footer="31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elvetica Neue" w:cs="Helvetica Neue" w:eastAsia="Helvetica Neue" w:hAnsi="Helvetica Neue"/>
        <w:b w:val="0"/>
        <w:i w:val="0"/>
        <w:smallCaps w:val="0"/>
        <w:strike w:val="0"/>
        <w:color w:val="5f5f5f"/>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f5f5f"/>
        <w:sz w:val="14"/>
        <w:szCs w:val="14"/>
        <w:u w:val="none"/>
        <w:shd w:fill="auto" w:val="clear"/>
        <w:vertAlign w:val="baseline"/>
        <w:rtl w:val="0"/>
      </w:rPr>
      <w:t xml:space="preserve">headspace Family and Friends Reference Group FAQ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elvetica Neue" w:cs="Helvetica Neue" w:eastAsia="Helvetica Neue" w:hAnsi="Helvetica Neue"/>
        <w:b w:val="0"/>
        <w:i w:val="0"/>
        <w:smallCaps w:val="0"/>
        <w:strike w:val="0"/>
        <w:color w:val="5f5f5f"/>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f5f5f"/>
        <w:sz w:val="14"/>
        <w:szCs w:val="14"/>
        <w:u w:val="none"/>
        <w:shd w:fill="auto" w:val="clear"/>
        <w:vertAlign w:val="baseline"/>
        <w:rtl w:val="0"/>
      </w:rPr>
      <w:t xml:space="preserve">(Adapted from headspace Bankstown)</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5f5f5f"/>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5f5f5f"/>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elvetica Neue" w:cs="Helvetica Neue" w:eastAsia="Helvetica Neue" w:hAnsi="Helvetica Neue"/>
        <w:b w:val="0"/>
        <w:i w:val="0"/>
        <w:smallCaps w:val="0"/>
        <w:strike w:val="0"/>
        <w:color w:val="5f5f5f"/>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f5f5f"/>
        <w:sz w:val="14"/>
        <w:szCs w:val="14"/>
        <w:u w:val="none"/>
        <w:shd w:fill="auto" w:val="clear"/>
        <w:vertAlign w:val="baseline"/>
        <w:rtl w:val="0"/>
      </w:rPr>
      <w:t xml:space="preserve">headspace Family and Friends Reference Group FAQ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elvetica Neue" w:cs="Helvetica Neue" w:eastAsia="Helvetica Neue" w:hAnsi="Helvetica Neue"/>
        <w:b w:val="0"/>
        <w:i w:val="0"/>
        <w:smallCaps w:val="0"/>
        <w:strike w:val="0"/>
        <w:color w:val="5f5f5f"/>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f5f5f"/>
        <w:sz w:val="14"/>
        <w:szCs w:val="14"/>
        <w:u w:val="none"/>
        <w:shd w:fill="auto" w:val="clear"/>
        <w:vertAlign w:val="baseline"/>
        <w:rtl w:val="0"/>
      </w:rPr>
      <w:t xml:space="preserve">(Adapted from headspace Bankstown)</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5f5f5f"/>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f5f5f"/>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pPr>
    <w:rPr>
      <w:b w:val="1"/>
      <w:sz w:val="24"/>
      <w:szCs w:val="24"/>
    </w:rPr>
  </w:style>
  <w:style w:type="paragraph" w:styleId="Heading2">
    <w:name w:val="heading 2"/>
    <w:basedOn w:val="Normal"/>
    <w:next w:val="Normal"/>
    <w:pPr>
      <w:keepNext w:val="1"/>
    </w:pPr>
    <w:rPr>
      <w:b w:val="1"/>
      <w:sz w:val="22"/>
      <w:szCs w:val="22"/>
    </w:rPr>
  </w:style>
  <w:style w:type="paragraph" w:styleId="Heading3">
    <w:name w:val="heading 3"/>
    <w:basedOn w:val="Normal"/>
    <w:next w:val="Normal"/>
    <w:pPr>
      <w:keepNext w:val="1"/>
    </w:pPr>
    <w:rPr>
      <w:b w:val="1"/>
    </w:rPr>
  </w:style>
  <w:style w:type="paragraph" w:styleId="Heading4">
    <w:name w:val="heading 4"/>
    <w:basedOn w:val="Normal"/>
    <w:next w:val="Normal"/>
    <w:pPr>
      <w:keepNext w:val="1"/>
    </w:pPr>
    <w:rPr>
      <w:b w:val="1"/>
    </w:rPr>
  </w:style>
  <w:style w:type="paragraph" w:styleId="Heading5">
    <w:name w:val="heading 5"/>
    <w:basedOn w:val="Normal"/>
    <w:next w:val="Normal"/>
    <w:pPr/>
    <w:rPr>
      <w:b w:val="1"/>
      <w:sz w:val="18"/>
      <w:szCs w:val="18"/>
    </w:rPr>
  </w:style>
  <w:style w:type="paragraph" w:styleId="Heading6">
    <w:name w:val="heading 6"/>
    <w:basedOn w:val="Normal"/>
    <w:next w:val="Normal"/>
    <w:pPr>
      <w:spacing w:after="60" w:before="24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bP9XgA1vI5gcuaaCrVva7QBUEA==">CgMxLjAyCWlkLmdqZGd4czIKaWQuMzBqMHpsbDIKaWQuMWZvYjl0ZTIKaWQuMmV0OTJwMDIKaWQuM3pueXNoNzgAciExUG9fcW1pQzF2M09tNGxqZVpDaGExSGpwbzhhai1uaDk=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Order">
    <vt:lpwstr>52300.0</vt:lpwstr>
  </property>
  <property fmtid="{D5CDD505-2E9C-101B-9397-08002B2CF9AE}" pid="3" name="_CopySource">
    <vt:lpwstr>hY NRG FAQs updated.doc</vt:lpwstr>
  </property>
  <property fmtid="{D5CDD505-2E9C-101B-9397-08002B2CF9AE}" pid="4" name="MediaServiceImageTags">
    <vt:lpwstr>MediaServiceImageTags</vt:lpwstr>
  </property>
  <property fmtid="{D5CDD505-2E9C-101B-9397-08002B2CF9AE}" pid="5" name="_dlc_DocId">
    <vt:lpwstr>VTSW4APNSEXJ-709-56</vt:lpwstr>
  </property>
  <property fmtid="{D5CDD505-2E9C-101B-9397-08002B2CF9AE}" pid="6" name="_SourceUrl">
    <vt:lpwstr>_SourceUrl</vt:lpwstr>
  </property>
  <property fmtid="{D5CDD505-2E9C-101B-9397-08002B2CF9AE}" pid="7" name="_ExtendedDescription">
    <vt:lpwstr>_ExtendedDescription</vt:lpwstr>
  </property>
  <property fmtid="{D5CDD505-2E9C-101B-9397-08002B2CF9AE}" pid="8" name="ContentTypeId">
    <vt:lpwstr>0x010100997181C791C4B647A63C8356C8251ADE</vt:lpwstr>
  </property>
  <property fmtid="{D5CDD505-2E9C-101B-9397-08002B2CF9AE}" pid="9" name="_dlc_DocIdItemGuid">
    <vt:lpwstr>32559452-ea7f-4596-a0ec-22f455f8cfc0</vt:lpwstr>
  </property>
  <property fmtid="{D5CDD505-2E9C-101B-9397-08002B2CF9AE}" pid="10" name="xd_Signature">
    <vt:lpwstr>false</vt:lpwstr>
  </property>
  <property fmtid="{D5CDD505-2E9C-101B-9397-08002B2CF9AE}" pid="11" name="SharedWithUsers">
    <vt:lpwstr>31;#Geraldine Kaczmarek</vt:lpwstr>
  </property>
  <property fmtid="{D5CDD505-2E9C-101B-9397-08002B2CF9AE}" pid="12" name="TriggerFlowInfo">
    <vt:lpwstr>TriggerFlowInfo</vt:lpwstr>
  </property>
  <property fmtid="{D5CDD505-2E9C-101B-9397-08002B2CF9AE}" pid="13" name="_dlc_DocIdUrl">
    <vt:lpwstr>https://intranet.headspace.org.au/Teams/youthparticipation/_layouts/DocIdRedir.aspx?ID=VTSW4APNSEXJ-709-56, VTSW4APNSEXJ-709-56</vt:lpwstr>
  </property>
  <property fmtid="{D5CDD505-2E9C-101B-9397-08002B2CF9AE}" pid="14" name="TemplateUrl">
    <vt:lpwstr>TemplateUrl</vt:lpwstr>
  </property>
  <property fmtid="{D5CDD505-2E9C-101B-9397-08002B2CF9AE}" pid="15" name="ComplianceAssetId">
    <vt:lpwstr>ComplianceAssetId</vt:lpwstr>
  </property>
  <property fmtid="{D5CDD505-2E9C-101B-9397-08002B2CF9AE}" pid="16" name="display_urn:schemas-microsoft-com:office:office#Editor">
    <vt:lpwstr>Laura Baruch</vt:lpwstr>
  </property>
  <property fmtid="{D5CDD505-2E9C-101B-9397-08002B2CF9AE}" pid="17" name="_SharedFileIndex">
    <vt:lpwstr>_SharedFileIndex</vt:lpwstr>
  </property>
  <property fmtid="{D5CDD505-2E9C-101B-9397-08002B2CF9AE}" pid="18" name="xd_ProgID">
    <vt:lpwstr>xd_ProgID</vt:lpwstr>
  </property>
</Properties>
</file>